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       Выступление на педагогическом совете ТурьеваТ.Ю.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FFFFFF" w:val="clear"/>
        </w:rPr>
        <w:t xml:space="preserve">Консультация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365F91"/>
          <w:spacing w:val="0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36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36"/>
          <w:shd w:fill="FFFFFF" w:val="clear"/>
        </w:rPr>
        <w:t xml:space="preserve">Роль семьи в развитии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365F91"/>
          <w:spacing w:val="0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b/>
          <w:color w:val="365F91"/>
          <w:spacing w:val="0"/>
          <w:position w:val="0"/>
          <w:sz w:val="36"/>
          <w:shd w:fill="FFFFFF" w:val="clear"/>
        </w:rPr>
        <w:t xml:space="preserve">поисково-исследовательской активности ребёнка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36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365F91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Что я слышу – забываю.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Что я вижу – я помню.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Что я делаю – я понимаю.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Конфуций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Экспериментирование пронизывает все сферы детской деятельности: приём пищи, игру, занятия, прогулку, сон. Этот метод даёт детям реальные представления о различных сторонах изучаемого объекта, о его взаимоотношениям с другими объектами и со средой обитания.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процессе экспериментирования обогащается память ребёнка, активизируются мыслительные процессы, накапливаются умственные умения, развивается речь. Правы те родители, которые строят своё общение с ребёнком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деятельности.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Знания, добытые самостоятельно, всегда являются осознанными и более прочными.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          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В. А. Сухомлинский говорил: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Умейте открыть перед ребёнком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  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Рекомендации родителям для поддержания интереса к познавательному экспериментированию.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НЕЛЬЗЯ.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следует отмахиваться от желаний ребёнка, даже если они вам кажутся импульсивными. Ведь в основе этих желаний может лежать такое важное качество, как любознательность.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НУЖНО.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НЕЛЬЗЯ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отказываться от совместных действий с ребёнком, игр – ребёнок не может успешно развиваться в обстановке безучастности к нему взрослых.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Предоставлять возможность ребёнку действовать с разными предметами и материалами, поощрять экспериментирование с ними, формируя желание узнавать новое, потому что это интересно и приятно, помогать ему в этом своим участием.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Сиюминутные запреты без объяснений сковывают активность и самостоятельность ребёнка.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у вас возникает необходимость что-то запретить. То обязательно объясните, почему вы это запрещаете и помогите определить, что можно или как можно.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Импульсивное поведение дошкольника в сочетании с познавательной активностью, а также неумение предвидеть последствия своих действий часто приводят к поступкам, которые взрослые считают нарушением правил, требований. Но это не так. Если поступок сопровождается положительными эмоциями, инициативностью и изобретательностью и при этом не преследует цель навредить кому-либо, то это не проступок, а шалость.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Проявляя заинтересованность к деятельности ребёнка, беседуйте с ним о его намерениях, целях (это научит его целеполаганию, о том, как добиться желаемого результата (это поможет осознать процесс деятельности). Расспросите о результатах деятельности, о том, как ребёнок их достиг (он приобретёт умение формулировать выводы, рассуждая и аргументируя)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НЕЛЬЗЯ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следует бесконечно указывать на ошибки и недостатки деятельности ребёнка. Осознание своей неуспешности приводит к потере всякого интереса к этому виду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Это интересно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 некоторые вопросы и ситуации для обсуждения с детьми)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Можно ли удариться о воду?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Почему стучит крышка у чайника?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Можно ли унести воду в решете?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увидеть воздух?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Откуда дует воздух?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сделать из мухи слона?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зажечь костёр, если нет спичек?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Бывает ли жидким стекло, металл?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Бывает ли стекло непрозрачным?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помните: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Самое лучшее открытие – то, которое ребёнок делает сам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Ральф У. Эмерсон)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Литература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Прохорова Л. Н. Организация экспериментальной деятельности дошкольников. М. : АРКТИ, 2004.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Иванова А. И. Экологические наблюдения и эксперименты в детском саду. М. : ТЦ Сфера, 2009.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Интернетресурсы.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