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33" w:rsidRPr="002E6A72" w:rsidRDefault="00411333" w:rsidP="00411333">
      <w:pPr>
        <w:pStyle w:val="a3"/>
        <w:jc w:val="center"/>
        <w:rPr>
          <w:color w:val="1F497D" w:themeColor="text2"/>
        </w:rPr>
      </w:pPr>
      <w:r w:rsidRPr="002E6A72">
        <w:rPr>
          <w:rStyle w:val="a4"/>
          <w:color w:val="1F497D" w:themeColor="text2"/>
        </w:rPr>
        <w:t>Структура и органы управления образовательной организацией</w:t>
      </w:r>
    </w:p>
    <w:p w:rsidR="00411333" w:rsidRDefault="00411333" w:rsidP="00411333">
      <w:pPr>
        <w:pStyle w:val="a3"/>
        <w:jc w:val="center"/>
      </w:pPr>
      <w:r>
        <w:rPr>
          <w:noProof/>
        </w:rPr>
        <w:drawing>
          <wp:inline distT="0" distB="0" distL="0" distR="0">
            <wp:extent cx="5866956" cy="2395346"/>
            <wp:effectExtent l="19050" t="0" r="444" b="0"/>
            <wp:docPr id="1" name="Рисунок 1" descr="https://ds30-ros.edu.yar.ru/izobrazheniya_novoe/struk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30-ros.edu.yar.ru/izobrazheniya_novoe/struktu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91" cy="2398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333" w:rsidRDefault="00411333" w:rsidP="00411333">
      <w:pPr>
        <w:pStyle w:val="a3"/>
      </w:pPr>
      <w:r>
        <w:rPr>
          <w:rStyle w:val="active-item"/>
          <w:sz w:val="21"/>
          <w:szCs w:val="21"/>
        </w:rPr>
        <w:t xml:space="preserve">Структурных подразделений учреждение не имеет. </w:t>
      </w:r>
      <w:r>
        <w:rPr>
          <w:sz w:val="21"/>
          <w:szCs w:val="21"/>
        </w:rPr>
        <w:t xml:space="preserve">Для оптимальной организации работы ДОУ </w:t>
      </w:r>
      <w:proofErr w:type="gramStart"/>
      <w:r>
        <w:rPr>
          <w:sz w:val="21"/>
          <w:szCs w:val="21"/>
        </w:rPr>
        <w:t>создана</w:t>
      </w:r>
      <w:proofErr w:type="gramEnd"/>
    </w:p>
    <w:p w:rsidR="00411333" w:rsidRDefault="00411333" w:rsidP="00411333">
      <w:pPr>
        <w:pStyle w:val="a3"/>
      </w:pPr>
      <w:r>
        <w:rPr>
          <w:sz w:val="21"/>
          <w:szCs w:val="21"/>
        </w:rPr>
        <w:t>соответствующая система у</w:t>
      </w:r>
      <w:proofErr w:type="gramStart"/>
      <w:r w:rsidR="002E6A72" w:rsidRPr="002E6A72">
        <w:rPr>
          <w:rStyle w:val="a4"/>
          <w:rFonts w:ascii="Arial" w:hAnsi="Arial" w:cs="Arial"/>
          <w:color w:val="990033"/>
          <w:sz w:val="22"/>
          <w:szCs w:val="22"/>
        </w:rPr>
        <w:t>:</w:t>
      </w:r>
      <w:r>
        <w:rPr>
          <w:sz w:val="21"/>
          <w:szCs w:val="21"/>
        </w:rPr>
        <w:t>п</w:t>
      </w:r>
      <w:proofErr w:type="gramEnd"/>
      <w:r>
        <w:rPr>
          <w:sz w:val="21"/>
          <w:szCs w:val="21"/>
        </w:rPr>
        <w:t>равления.</w:t>
      </w:r>
    </w:p>
    <w:p w:rsidR="00411333" w:rsidRDefault="002E6A72" w:rsidP="00411333">
      <w:pPr>
        <w:pStyle w:val="a3"/>
      </w:pPr>
      <w:r w:rsidRPr="002E6A72">
        <w:rPr>
          <w:rStyle w:val="a4"/>
          <w:color w:val="1F497D" w:themeColor="text2"/>
          <w:sz w:val="22"/>
          <w:szCs w:val="22"/>
        </w:rPr>
        <w:t>Принципы управления</w:t>
      </w:r>
      <w:r>
        <w:rPr>
          <w:rStyle w:val="a4"/>
          <w:color w:val="990033"/>
          <w:sz w:val="22"/>
          <w:szCs w:val="22"/>
        </w:rPr>
        <w:t xml:space="preserve"> </w:t>
      </w:r>
      <w:r w:rsidR="00411333">
        <w:rPr>
          <w:rFonts w:ascii="Arial" w:hAnsi="Arial" w:cs="Arial"/>
          <w:sz w:val="21"/>
          <w:szCs w:val="21"/>
        </w:rPr>
        <w:t xml:space="preserve"> </w:t>
      </w:r>
      <w:r w:rsidR="00411333" w:rsidRPr="00980360">
        <w:rPr>
          <w:sz w:val="21"/>
          <w:szCs w:val="21"/>
        </w:rPr>
        <w:t xml:space="preserve">управление </w:t>
      </w:r>
      <w:r w:rsidR="00411333">
        <w:rPr>
          <w:sz w:val="21"/>
          <w:szCs w:val="21"/>
        </w:rPr>
        <w:t xml:space="preserve">дошкольной образовательной организацией строится на принципах </w:t>
      </w:r>
      <w:r>
        <w:rPr>
          <w:sz w:val="21"/>
          <w:szCs w:val="21"/>
        </w:rPr>
        <w:t xml:space="preserve">единоначалия </w:t>
      </w:r>
      <w:r w:rsidR="00411333">
        <w:rPr>
          <w:sz w:val="21"/>
          <w:szCs w:val="21"/>
        </w:rPr>
        <w:t>и самоуправления.</w:t>
      </w:r>
      <w:bookmarkStart w:id="0" w:name="_GoBack"/>
      <w:bookmarkEnd w:id="0"/>
    </w:p>
    <w:p w:rsidR="00411333" w:rsidRDefault="00411333" w:rsidP="00411333">
      <w:pPr>
        <w:pStyle w:val="a3"/>
      </w:pPr>
      <w:r>
        <w:rPr>
          <w:sz w:val="21"/>
          <w:szCs w:val="21"/>
        </w:rPr>
        <w:t>Такой подход предполагает активное взаимодействие администрации и коллектива.</w:t>
      </w:r>
    </w:p>
    <w:p w:rsidR="00411333" w:rsidRDefault="00411333" w:rsidP="00411333">
      <w:pPr>
        <w:pStyle w:val="a3"/>
      </w:pPr>
      <w:r>
        <w:rPr>
          <w:sz w:val="21"/>
          <w:szCs w:val="21"/>
        </w:rPr>
        <w:t xml:space="preserve">Непосредственное руководство и </w:t>
      </w:r>
      <w:proofErr w:type="gramStart"/>
      <w:r>
        <w:rPr>
          <w:sz w:val="21"/>
          <w:szCs w:val="21"/>
        </w:rPr>
        <w:t>контроль за</w:t>
      </w:r>
      <w:proofErr w:type="gramEnd"/>
      <w:r>
        <w:rPr>
          <w:sz w:val="21"/>
          <w:szCs w:val="21"/>
        </w:rPr>
        <w:t xml:space="preserve"> деятельностью всех структур учреждения осуществляет</w:t>
      </w:r>
    </w:p>
    <w:p w:rsidR="002E6A72" w:rsidRDefault="00411333" w:rsidP="00411333">
      <w:pPr>
        <w:pStyle w:val="a3"/>
      </w:pPr>
      <w:r>
        <w:rPr>
          <w:sz w:val="21"/>
          <w:szCs w:val="21"/>
        </w:rPr>
        <w:t>заведующий в соответствии с Уставом и трудовым договором, заключенным с Учредителем.</w:t>
      </w:r>
    </w:p>
    <w:p w:rsidR="00411333" w:rsidRDefault="00411333" w:rsidP="00411333">
      <w:pPr>
        <w:pStyle w:val="a3"/>
      </w:pPr>
      <w:r w:rsidRPr="002E6A72">
        <w:rPr>
          <w:rStyle w:val="a4"/>
          <w:color w:val="1F497D" w:themeColor="text2"/>
          <w:sz w:val="21"/>
          <w:szCs w:val="21"/>
        </w:rPr>
        <w:t>Органы управления:</w:t>
      </w:r>
      <w:r>
        <w:rPr>
          <w:sz w:val="21"/>
          <w:szCs w:val="21"/>
        </w:rPr>
        <w:t xml:space="preserve"> основными формами самоуправления являются – Общее собрание членов трудового коллектива</w:t>
      </w:r>
      <w:proofErr w:type="gramStart"/>
      <w:r>
        <w:rPr>
          <w:sz w:val="21"/>
          <w:szCs w:val="21"/>
        </w:rPr>
        <w:t>,П</w:t>
      </w:r>
      <w:proofErr w:type="gramEnd"/>
      <w:r>
        <w:rPr>
          <w:sz w:val="21"/>
          <w:szCs w:val="21"/>
        </w:rPr>
        <w:t>едагогический совет, Совет родителей.</w:t>
      </w:r>
    </w:p>
    <w:p w:rsidR="005A61E0" w:rsidRDefault="005A61E0"/>
    <w:sectPr w:rsidR="005A61E0" w:rsidSect="005A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333"/>
    <w:rsid w:val="0000368B"/>
    <w:rsid w:val="002E6A72"/>
    <w:rsid w:val="00411333"/>
    <w:rsid w:val="005A61E0"/>
    <w:rsid w:val="0098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1333"/>
    <w:rPr>
      <w:b/>
      <w:bCs/>
    </w:rPr>
  </w:style>
  <w:style w:type="character" w:customStyle="1" w:styleId="active-item">
    <w:name w:val="active-item"/>
    <w:basedOn w:val="a0"/>
    <w:rsid w:val="00411333"/>
  </w:style>
  <w:style w:type="paragraph" w:styleId="a5">
    <w:name w:val="Balloon Text"/>
    <w:basedOn w:val="a"/>
    <w:link w:val="a6"/>
    <w:uiPriority w:val="99"/>
    <w:semiHidden/>
    <w:unhideWhenUsed/>
    <w:rsid w:val="0041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кирилова</cp:lastModifiedBy>
  <cp:revision>6</cp:revision>
  <dcterms:created xsi:type="dcterms:W3CDTF">2019-10-16T09:00:00Z</dcterms:created>
  <dcterms:modified xsi:type="dcterms:W3CDTF">2023-02-16T10:43:00Z</dcterms:modified>
</cp:coreProperties>
</file>