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448">
        <w:rPr>
          <w:rFonts w:ascii="Times New Roman" w:hAnsi="Times New Roman" w:cs="Times New Roman"/>
          <w:b/>
          <w:sz w:val="28"/>
          <w:szCs w:val="28"/>
        </w:rPr>
        <w:t>о содержании антитеррористических материалов, размещаемых</w:t>
      </w:r>
      <w:r w:rsidR="000F7DC9" w:rsidRPr="0068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bookmarkEnd w:id="0"/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целях обеспечения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87448">
        <w:rPr>
          <w:rFonts w:ascii="Times New Roman" w:hAnsi="Times New Roman" w:cs="Times New Roman"/>
          <w:sz w:val="28"/>
          <w:szCs w:val="28"/>
        </w:rPr>
        <w:t>, и предназначены для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использования федеральными органами исполнительной власти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антитеррористическими комиссиями в субъектах Российской Федерации при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подготовке и размещении в средствах массовой информации и других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информации антитеррористического содержания.</w:t>
      </w:r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содержания, распространяемая в СМИ, должна быть достоверной, объективной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исключающей возможность ее неоднозначного толкования. В этих целях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терминология, используемая в планируемых к размещению в СМИ материалах,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должна соответствовать нормативным правовым актам в сфере противодействия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не перегружать материалы неадаптированными текстами специфического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 (например, правовыми, юридическими), которые изначально не были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>вать особенности используемого канала распространения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ее восприятия целевой аудиторией (по возрастному, национальному,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религиозному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другим признакам), преподносить ее в удобной для восприятия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содержащих надписи на иностранном языке, соответствующими переводами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или экстремистской организации обязательно указывать на запрет ее деятельности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на территории Российской Федерации. При этом не рекомендуется полные названия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этих организаций указывать крупным шрифтом и размещать их в первой строке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верхней части материала. Также следует избегать неоправданно частого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Акцентировать внимание аудитории на: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Порядке и условиях освобождения от уголовной ответственности лиц,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нормами и установками традиционных религиозных мировоззрений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 xml:space="preserve">Приемах и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техниках, используемых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в целях вовлечения в террористическую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деятельность представителей различных социальных групп (прежде всего,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Примерах отказа членов бандформирований от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деятельности по причине несоответствия навязанной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в установленном порядке экстремистскими и внесенные в Федеральный список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экстремистских материалов, а также цитат и фрагментов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видеообращений</w:t>
      </w:r>
      <w:proofErr w:type="spellEnd"/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террористов, имеющих целью пропагандировать идеологию терроризма, вербовать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религиозной лексики, допускающих различные трактовки содержания (моджахед,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джихад, хиджра, </w:t>
      </w:r>
      <w:proofErr w:type="spellStart"/>
      <w:r w:rsidRPr="00687448">
        <w:rPr>
          <w:rFonts w:ascii="Times New Roman" w:hAnsi="Times New Roman" w:cs="Times New Roman"/>
          <w:sz w:val="28"/>
          <w:szCs w:val="28"/>
        </w:rPr>
        <w:t>кафир</w:t>
      </w:r>
      <w:proofErr w:type="spellEnd"/>
      <w:r w:rsidRPr="00687448">
        <w:rPr>
          <w:rFonts w:ascii="Times New Roman" w:hAnsi="Times New Roman" w:cs="Times New Roman"/>
          <w:sz w:val="28"/>
          <w:szCs w:val="28"/>
        </w:rPr>
        <w:t xml:space="preserve">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составе (конструкции) и способе изготовления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массовом сознании как положительные, сопровождают названия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- «воины/бойцы ИГ», «ополченцы из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Джабхат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 w:rsidR="00E40408" w:rsidRPr="00687448">
        <w:rPr>
          <w:rFonts w:ascii="Times New Roman" w:hAnsi="Times New Roman" w:cs="Times New Roman"/>
          <w:sz w:val="28"/>
          <w:szCs w:val="28"/>
        </w:rPr>
        <w:t>Нусра</w:t>
      </w:r>
      <w:proofErr w:type="spellEnd"/>
      <w:r w:rsidR="00E40408" w:rsidRPr="00687448">
        <w:rPr>
          <w:rFonts w:ascii="Times New Roman" w:hAnsi="Times New Roman" w:cs="Times New Roman"/>
          <w:sz w:val="28"/>
          <w:szCs w:val="28"/>
        </w:rPr>
        <w:t>», «талибы-повстанцы», «революционеры “арабской весны”»),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 также могут вызвать у аудитории чувства сопереживания террористам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 негативную реакцию на действия специальных служб и специальных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антитеррористических подразделений.</w:t>
      </w:r>
    </w:p>
    <w:sectPr w:rsidR="00E40408" w:rsidRPr="00687448" w:rsidSect="002F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96" w:rsidRDefault="00FF6496" w:rsidP="00AC4869">
      <w:pPr>
        <w:spacing w:after="0" w:line="240" w:lineRule="auto"/>
      </w:pPr>
      <w:r>
        <w:separator/>
      </w:r>
    </w:p>
  </w:endnote>
  <w:endnote w:type="continuationSeparator" w:id="0">
    <w:p w:rsidR="00FF6496" w:rsidRDefault="00FF6496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96" w:rsidRDefault="00FF6496" w:rsidP="00AC4869">
      <w:pPr>
        <w:spacing w:after="0" w:line="240" w:lineRule="auto"/>
      </w:pPr>
      <w:r>
        <w:separator/>
      </w:r>
    </w:p>
  </w:footnote>
  <w:footnote w:type="continuationSeparator" w:id="0">
    <w:p w:rsidR="00FF6496" w:rsidRDefault="00FF6496" w:rsidP="00AC4869">
      <w:pPr>
        <w:spacing w:after="0" w:line="240" w:lineRule="auto"/>
      </w:pPr>
      <w:r>
        <w:continuationSeparator/>
      </w:r>
    </w:p>
  </w:footnote>
  <w:footnote w:id="1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98366"/>
      <w:docPartObj>
        <w:docPartGallery w:val="Page Numbers (Top of Page)"/>
        <w:docPartUnique/>
      </w:docPartObj>
    </w:sdtPr>
    <w:sdtEndPr/>
    <w:sdtContent>
      <w:p w:rsidR="002F38A9" w:rsidRDefault="002F3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78A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7"/>
    <w:rsid w:val="00033036"/>
    <w:rsid w:val="000C628D"/>
    <w:rsid w:val="000F5820"/>
    <w:rsid w:val="000F7DC9"/>
    <w:rsid w:val="0011762E"/>
    <w:rsid w:val="00167F70"/>
    <w:rsid w:val="001B1AA4"/>
    <w:rsid w:val="00247EAC"/>
    <w:rsid w:val="002946DE"/>
    <w:rsid w:val="002A4BFB"/>
    <w:rsid w:val="002F38A9"/>
    <w:rsid w:val="00336C08"/>
    <w:rsid w:val="0037094B"/>
    <w:rsid w:val="004808EC"/>
    <w:rsid w:val="00512622"/>
    <w:rsid w:val="005538E3"/>
    <w:rsid w:val="0057570E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A5716B"/>
    <w:rsid w:val="00AC4869"/>
    <w:rsid w:val="00B82142"/>
    <w:rsid w:val="00BA16AF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9B1C-6C2B-41FF-8507-5B9C224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Александр Павлович</dc:creator>
  <cp:keywords/>
  <dc:description/>
  <cp:lastModifiedBy>Котюков Тимур Валентинович</cp:lastModifiedBy>
  <cp:revision>5</cp:revision>
  <dcterms:created xsi:type="dcterms:W3CDTF">2018-01-17T05:52:00Z</dcterms:created>
  <dcterms:modified xsi:type="dcterms:W3CDTF">2018-01-17T08:06:00Z</dcterms:modified>
</cp:coreProperties>
</file>